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D41921" w:rsidRDefault="00800488" w:rsidP="00D41921">
      <w:pPr>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D7E45" w:rsidRDefault="00800488" w:rsidP="00846862">
            <w:pPr>
              <w:rPr>
                <w:color w:val="000000"/>
                <w:sz w:val="20"/>
                <w:szCs w:val="20"/>
              </w:rPr>
            </w:pPr>
            <w:r w:rsidRPr="009D7E45">
              <w:rPr>
                <w:color w:val="000000"/>
                <w:sz w:val="20"/>
                <w:szCs w:val="20"/>
              </w:rPr>
              <w:t> </w:t>
            </w:r>
            <w:r w:rsidR="00846862">
              <w:rPr>
                <w:color w:val="000000"/>
                <w:sz w:val="20"/>
                <w:szCs w:val="20"/>
              </w:rPr>
              <w:t>CHE</w:t>
            </w:r>
            <w:r w:rsidR="002E6913">
              <w:rPr>
                <w:color w:val="000000"/>
                <w:sz w:val="20"/>
                <w:szCs w:val="20"/>
              </w:rPr>
              <w:t>366 Çevre Kirliliği</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00488" w:rsidRPr="009D7E45" w:rsidRDefault="006528DC" w:rsidP="0074081A">
            <w:pPr>
              <w:rPr>
                <w:color w:val="000000"/>
                <w:sz w:val="20"/>
                <w:szCs w:val="20"/>
              </w:rPr>
            </w:pPr>
            <w:r>
              <w:rPr>
                <w:color w:val="000000"/>
                <w:sz w:val="20"/>
                <w:szCs w:val="20"/>
              </w:rPr>
              <w:t>6</w:t>
            </w:r>
          </w:p>
        </w:tc>
      </w:tr>
      <w:tr w:rsidR="00800488" w:rsidRPr="005A5FAC" w:rsidTr="008350CC">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hideMark/>
          </w:tcPr>
          <w:p w:rsidR="00800488" w:rsidRPr="009D7E45" w:rsidRDefault="004A653F" w:rsidP="008009B4">
            <w:pPr>
              <w:jc w:val="both"/>
              <w:rPr>
                <w:color w:val="000000"/>
                <w:sz w:val="20"/>
                <w:szCs w:val="20"/>
              </w:rPr>
            </w:pPr>
            <w:r>
              <w:rPr>
                <w:color w:val="000000"/>
                <w:sz w:val="20"/>
                <w:szCs w:val="20"/>
              </w:rPr>
              <w:t>Hidrolik çevrim. Su kalitesini belirleyici unsurlar. Saprobik sistem. Askıda, yüzücü, asıltı maddeler. Isıl kirlenme. Anorganik kirlenme. Zehirli, radyoaktif kirleticiler. Organik Kirlenme. Mikrobiyal kirlenme. Su kirliliğinde azotlu maddelerin, fosforun etkisi. Yüzeysel su kalite parametreleri ve modelleri.</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6144D9" w:rsidRPr="001116EC" w:rsidRDefault="00800488" w:rsidP="006144D9">
            <w:pPr>
              <w:jc w:val="both"/>
              <w:rPr>
                <w:color w:val="505050"/>
                <w:sz w:val="20"/>
                <w:szCs w:val="20"/>
              </w:rPr>
            </w:pPr>
            <w:r w:rsidRPr="009D7E45">
              <w:rPr>
                <w:color w:val="000000"/>
                <w:sz w:val="20"/>
                <w:szCs w:val="20"/>
              </w:rPr>
              <w:t> </w:t>
            </w:r>
            <w:r w:rsidR="006144D9" w:rsidRPr="001116EC">
              <w:rPr>
                <w:color w:val="505050"/>
                <w:sz w:val="20"/>
                <w:szCs w:val="20"/>
              </w:rPr>
              <w:t xml:space="preserve">• Wastewater Engineering, Treatment, Disposal and Reuse, Tchobanoglous G. &amp; Burton F.L., ,Third Edition, Mc. Graw Hill, 1991. </w:t>
            </w:r>
          </w:p>
          <w:p w:rsidR="00800488" w:rsidRPr="009D7E45" w:rsidRDefault="00800488" w:rsidP="0074081A">
            <w:pPr>
              <w:rPr>
                <w:color w:val="000000"/>
                <w:sz w:val="20"/>
                <w:szCs w:val="20"/>
              </w:rPr>
            </w:pPr>
          </w:p>
        </w:tc>
      </w:tr>
      <w:tr w:rsidR="00800488" w:rsidRPr="005A5FAC" w:rsidTr="00C53E40">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hideMark/>
          </w:tcPr>
          <w:p w:rsidR="00DA66AF" w:rsidRPr="001116EC" w:rsidRDefault="00DA66AF" w:rsidP="003A4068">
            <w:pPr>
              <w:jc w:val="both"/>
              <w:rPr>
                <w:color w:val="505050"/>
                <w:sz w:val="20"/>
                <w:szCs w:val="20"/>
              </w:rPr>
            </w:pPr>
            <w:r w:rsidRPr="008378E4">
              <w:rPr>
                <w:rFonts w:ascii="Arial" w:hAnsi="Arial" w:cs="Arial"/>
                <w:color w:val="505050"/>
                <w:sz w:val="20"/>
                <w:szCs w:val="20"/>
              </w:rPr>
              <w:t xml:space="preserve">• </w:t>
            </w:r>
            <w:r w:rsidRPr="001116EC">
              <w:rPr>
                <w:color w:val="505050"/>
                <w:sz w:val="20"/>
                <w:szCs w:val="20"/>
              </w:rPr>
              <w:t xml:space="preserve">Su Kirliliği ve Kontrolü, Uslu O., Türkman A.,TC Başbakanlık Çevre Genel Müdürlüğü, Ankara, 1987. </w:t>
            </w:r>
          </w:p>
          <w:p w:rsidR="00800488" w:rsidRPr="009D7E45" w:rsidRDefault="00DA66AF" w:rsidP="003A4068">
            <w:pPr>
              <w:jc w:val="both"/>
              <w:rPr>
                <w:color w:val="000000"/>
                <w:sz w:val="20"/>
                <w:szCs w:val="20"/>
              </w:rPr>
            </w:pPr>
            <w:r w:rsidRPr="001116EC">
              <w:rPr>
                <w:color w:val="505050"/>
                <w:sz w:val="20"/>
                <w:szCs w:val="20"/>
              </w:rPr>
              <w:t>• The Nalco Water Handbook, Mc Graw Hill,1988.</w:t>
            </w:r>
          </w:p>
        </w:tc>
      </w:tr>
      <w:tr w:rsidR="00800488" w:rsidRPr="005A5FAC" w:rsidTr="00C53E40">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hideMark/>
          </w:tcPr>
          <w:p w:rsidR="00800488" w:rsidRPr="009D7E45" w:rsidRDefault="00800488" w:rsidP="0074081A">
            <w:pPr>
              <w:rPr>
                <w:color w:val="000000"/>
                <w:sz w:val="20"/>
                <w:szCs w:val="20"/>
              </w:rPr>
            </w:pPr>
            <w:r w:rsidRPr="009D7E45">
              <w:rPr>
                <w:color w:val="000000"/>
                <w:sz w:val="20"/>
                <w:szCs w:val="20"/>
              </w:rPr>
              <w:t> </w:t>
            </w:r>
            <w:r w:rsidR="00C53E40">
              <w:rPr>
                <w:color w:val="000000"/>
                <w:sz w:val="20"/>
                <w:szCs w:val="20"/>
              </w:rPr>
              <w:t>3</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C53E40">
              <w:rPr>
                <w:color w:val="000000"/>
                <w:sz w:val="20"/>
                <w:szCs w:val="20"/>
              </w:rPr>
              <w:t>-</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C53E40">
              <w:rPr>
                <w:color w:val="000000"/>
                <w:sz w:val="20"/>
                <w:szCs w:val="20"/>
              </w:rPr>
              <w:t>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9D7E45" w:rsidRDefault="00846862" w:rsidP="0074081A">
            <w:pPr>
              <w:rPr>
                <w:color w:val="000000"/>
                <w:sz w:val="20"/>
                <w:szCs w:val="20"/>
              </w:rPr>
            </w:pPr>
            <w:r>
              <w:rPr>
                <w:color w:val="000000"/>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F24B3E" w:rsidRDefault="00F24B3E" w:rsidP="00F24B3E">
            <w:pPr>
              <w:jc w:val="both"/>
              <w:rPr>
                <w:color w:val="000000"/>
                <w:sz w:val="20"/>
                <w:szCs w:val="20"/>
              </w:rPr>
            </w:pPr>
            <w:r>
              <w:rPr>
                <w:sz w:val="20"/>
                <w:szCs w:val="20"/>
              </w:rPr>
              <w:t xml:space="preserve">Hava, </w:t>
            </w:r>
            <w:r w:rsidRPr="00F24B3E">
              <w:rPr>
                <w:sz w:val="20"/>
                <w:szCs w:val="20"/>
              </w:rPr>
              <w:t>su ve toprak kirlenmesinin ekonomi</w:t>
            </w:r>
            <w:r>
              <w:rPr>
                <w:sz w:val="20"/>
                <w:szCs w:val="20"/>
              </w:rPr>
              <w:t xml:space="preserve">k, sosyal etkileri öğrenilerek, </w:t>
            </w:r>
            <w:r w:rsidRPr="00F24B3E">
              <w:rPr>
                <w:sz w:val="20"/>
                <w:szCs w:val="20"/>
              </w:rPr>
              <w:t>çevre kirliliğini önlenmesi konularında bilinçli dav</w:t>
            </w:r>
            <w:r>
              <w:rPr>
                <w:sz w:val="20"/>
                <w:szCs w:val="20"/>
              </w:rPr>
              <w:t>-</w:t>
            </w:r>
            <w:r w:rsidRPr="00F24B3E">
              <w:rPr>
                <w:sz w:val="20"/>
                <w:szCs w:val="20"/>
              </w:rPr>
              <w:t>ranılmasını sağlamak.</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4E0082" w:rsidRPr="004E0082" w:rsidRDefault="008E04D2" w:rsidP="004E0082">
            <w:pPr>
              <w:pStyle w:val="ListeParagraf"/>
              <w:numPr>
                <w:ilvl w:val="0"/>
                <w:numId w:val="5"/>
              </w:numPr>
              <w:jc w:val="both"/>
              <w:rPr>
                <w:color w:val="000000"/>
                <w:sz w:val="20"/>
                <w:szCs w:val="20"/>
              </w:rPr>
            </w:pPr>
            <w:r>
              <w:rPr>
                <w:color w:val="000000"/>
                <w:sz w:val="20"/>
                <w:szCs w:val="20"/>
              </w:rPr>
              <w:t>Hava, su ve toprak kirliliği ve nedenleri konusunda bilgi vermek.</w:t>
            </w:r>
          </w:p>
          <w:p w:rsidR="004E0082" w:rsidRPr="004E0082" w:rsidRDefault="008E04D2" w:rsidP="004E0082">
            <w:pPr>
              <w:pStyle w:val="GvdeMetni"/>
              <w:numPr>
                <w:ilvl w:val="0"/>
                <w:numId w:val="5"/>
              </w:numPr>
              <w:rPr>
                <w:rFonts w:ascii="Times New Roman" w:hAnsi="Times New Roman"/>
                <w:szCs w:val="20"/>
                <w:lang w:val="tr-TR"/>
              </w:rPr>
            </w:pPr>
            <w:r>
              <w:rPr>
                <w:rFonts w:ascii="Times New Roman" w:hAnsi="Times New Roman"/>
                <w:color w:val="000000"/>
                <w:szCs w:val="20"/>
                <w:lang w:val="tr-TR"/>
              </w:rPr>
              <w:t>Çevre Kirliliğini önleme yöntemlerinin tanıtılması</w:t>
            </w:r>
            <w:r w:rsidR="004E0082" w:rsidRPr="004E0082">
              <w:rPr>
                <w:rFonts w:ascii="Times New Roman" w:hAnsi="Times New Roman"/>
                <w:szCs w:val="20"/>
                <w:lang w:val="tr-TR"/>
              </w:rPr>
              <w:t xml:space="preserve"> </w:t>
            </w:r>
          </w:p>
          <w:p w:rsidR="00800488" w:rsidRPr="008E04D2" w:rsidRDefault="008E04D2" w:rsidP="008E04D2">
            <w:pPr>
              <w:pStyle w:val="ListeParagraf"/>
              <w:numPr>
                <w:ilvl w:val="0"/>
                <w:numId w:val="5"/>
              </w:numPr>
              <w:jc w:val="both"/>
              <w:rPr>
                <w:color w:val="000000"/>
                <w:sz w:val="20"/>
                <w:szCs w:val="20"/>
              </w:rPr>
            </w:pPr>
            <w:r w:rsidRPr="008E04D2">
              <w:rPr>
                <w:sz w:val="20"/>
                <w:szCs w:val="20"/>
              </w:rPr>
              <w:t>Çevre kirliliğinin ekonomik, sosyal etkileri ve yasal mevzuatlar</w:t>
            </w:r>
            <w:r w:rsidRPr="008E04D2">
              <w:rPr>
                <w:color w:val="000000"/>
                <w:sz w:val="20"/>
                <w:szCs w:val="20"/>
              </w:rPr>
              <w:t xml:space="preserve"> </w:t>
            </w:r>
            <w:r>
              <w:rPr>
                <w:color w:val="000000"/>
                <w:sz w:val="20"/>
                <w:szCs w:val="20"/>
              </w:rPr>
              <w:t>üzerine bilgi vermek.</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4116B0" w:rsidRPr="009D7E45">
              <w:rPr>
                <w:color w:val="000000"/>
                <w:sz w:val="20"/>
                <w:szCs w:val="20"/>
              </w:rPr>
              <w:t xml:space="preserve">  </w:t>
            </w:r>
            <w:r w:rsidR="004116B0" w:rsidRPr="007674AF">
              <w:rPr>
                <w:color w:val="000000"/>
                <w:sz w:val="20"/>
                <w:szCs w:val="20"/>
                <w:shd w:val="clear" w:color="auto" w:fill="FFFFFF"/>
              </w:rPr>
              <w:t>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p w:rsidR="00924A65" w:rsidRPr="00924A65" w:rsidRDefault="00924A65" w:rsidP="001F6029">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BF6C35" w:rsidRPr="00924A65" w:rsidRDefault="00BF6C35" w:rsidP="00BF6C35">
            <w:pPr>
              <w:pStyle w:val="ListeParagraf"/>
              <w:numPr>
                <w:ilvl w:val="0"/>
                <w:numId w:val="3"/>
              </w:numPr>
              <w:ind w:left="363" w:hanging="284"/>
              <w:jc w:val="both"/>
              <w:rPr>
                <w:color w:val="000000"/>
                <w:sz w:val="20"/>
                <w:szCs w:val="20"/>
              </w:rPr>
            </w:pPr>
            <w:r w:rsidRPr="00924A65">
              <w:rPr>
                <w:b/>
                <w:sz w:val="20"/>
                <w:szCs w:val="20"/>
              </w:rPr>
              <w:t>Hafta</w:t>
            </w:r>
            <w:r>
              <w:rPr>
                <w:sz w:val="20"/>
                <w:szCs w:val="20"/>
              </w:rPr>
              <w:t xml:space="preserve"> </w:t>
            </w:r>
            <w:r w:rsidRPr="00924A65">
              <w:rPr>
                <w:sz w:val="20"/>
                <w:szCs w:val="20"/>
              </w:rPr>
              <w:t xml:space="preserve">Giriş, Türkiyede ve dünyada çevre kirlenmesi sorunları, atmosferik kirlenme, atmosferi kirleten bileşenler, endüstriyel </w:t>
            </w:r>
            <w:r>
              <w:rPr>
                <w:sz w:val="20"/>
                <w:szCs w:val="20"/>
              </w:rPr>
              <w:t>etkinlikler</w:t>
            </w:r>
            <w:r w:rsidRPr="00924A65">
              <w:rPr>
                <w:sz w:val="20"/>
                <w:szCs w:val="20"/>
              </w:rPr>
              <w:t xml:space="preserve"> ve yanmadan kaynak</w:t>
            </w:r>
            <w:r w:rsidRPr="00924A65">
              <w:rPr>
                <w:color w:val="000000"/>
                <w:sz w:val="20"/>
                <w:szCs w:val="20"/>
              </w:rPr>
              <w:t>lanan kirleticiler</w:t>
            </w:r>
          </w:p>
          <w:p w:rsidR="00541015" w:rsidRPr="00541015" w:rsidRDefault="00541015" w:rsidP="001F6029">
            <w:pPr>
              <w:pStyle w:val="ListeParagraf"/>
              <w:numPr>
                <w:ilvl w:val="0"/>
                <w:numId w:val="3"/>
              </w:numPr>
              <w:ind w:left="363" w:hanging="284"/>
              <w:jc w:val="both"/>
              <w:rPr>
                <w:color w:val="000000"/>
                <w:sz w:val="20"/>
                <w:szCs w:val="20"/>
              </w:rPr>
            </w:pPr>
            <w:r w:rsidRPr="00541015">
              <w:rPr>
                <w:b/>
                <w:sz w:val="20"/>
                <w:szCs w:val="20"/>
              </w:rPr>
              <w:t>Hafta</w:t>
            </w:r>
            <w:r>
              <w:rPr>
                <w:sz w:val="20"/>
                <w:szCs w:val="20"/>
              </w:rPr>
              <w:t xml:space="preserve"> </w:t>
            </w:r>
            <w:r w:rsidRPr="00541015">
              <w:rPr>
                <w:sz w:val="20"/>
                <w:szCs w:val="20"/>
              </w:rPr>
              <w:t xml:space="preserve"> Su kirlenmesi, evsel ve endüstriyel atık suların arıtımı, Kimyasal ve biyolojik arıtma yöntemleri </w:t>
            </w:r>
          </w:p>
          <w:p w:rsidR="00AC5858" w:rsidRPr="00AC5858" w:rsidRDefault="00AC5858" w:rsidP="001F6029">
            <w:pPr>
              <w:pStyle w:val="ListeParagraf"/>
              <w:numPr>
                <w:ilvl w:val="0"/>
                <w:numId w:val="3"/>
              </w:numPr>
              <w:ind w:left="363" w:hanging="284"/>
              <w:jc w:val="both"/>
              <w:rPr>
                <w:color w:val="000000"/>
                <w:sz w:val="20"/>
                <w:szCs w:val="20"/>
              </w:rPr>
            </w:pPr>
            <w:r w:rsidRPr="00AC5858">
              <w:rPr>
                <w:b/>
                <w:sz w:val="20"/>
                <w:szCs w:val="20"/>
              </w:rPr>
              <w:t xml:space="preserve">Hafta </w:t>
            </w:r>
            <w:r w:rsidRPr="00AC5858">
              <w:rPr>
                <w:sz w:val="20"/>
                <w:szCs w:val="20"/>
              </w:rPr>
              <w:t>Su kirlenmesi, evsel ve endüstriyel atık suların arıtımı, Kimyasal ve biyolojik arıtma yöntemleri</w:t>
            </w:r>
            <w:r w:rsidRPr="002F11CB">
              <w:rPr>
                <w:sz w:val="20"/>
                <w:szCs w:val="20"/>
              </w:rPr>
              <w:t xml:space="preserve"> </w:t>
            </w:r>
          </w:p>
          <w:p w:rsidR="00AC5858" w:rsidRPr="00AC5858" w:rsidRDefault="00AC5858" w:rsidP="00AC5858">
            <w:pPr>
              <w:pStyle w:val="ListeParagraf"/>
              <w:numPr>
                <w:ilvl w:val="0"/>
                <w:numId w:val="3"/>
              </w:numPr>
              <w:ind w:left="363" w:hanging="284"/>
              <w:jc w:val="both"/>
              <w:rPr>
                <w:color w:val="000000"/>
                <w:sz w:val="20"/>
                <w:szCs w:val="20"/>
              </w:rPr>
            </w:pPr>
            <w:r w:rsidRPr="00AC5858">
              <w:rPr>
                <w:b/>
                <w:sz w:val="20"/>
                <w:szCs w:val="20"/>
              </w:rPr>
              <w:t xml:space="preserve">Hafta </w:t>
            </w:r>
            <w:r w:rsidRPr="00AC5858">
              <w:rPr>
                <w:sz w:val="20"/>
                <w:szCs w:val="20"/>
              </w:rPr>
              <w:t>Su kirlenmesi, evsel ve endüstriyel atık suların arıtımı, Kimyasal ve biyolojik arıtma yöntemleri</w:t>
            </w:r>
            <w:r w:rsidRPr="002F11CB">
              <w:rPr>
                <w:sz w:val="20"/>
                <w:szCs w:val="20"/>
              </w:rPr>
              <w:t xml:space="preserve"> </w:t>
            </w:r>
          </w:p>
          <w:p w:rsidR="00AD466E" w:rsidRPr="00AC5858" w:rsidRDefault="00AD466E" w:rsidP="00AD466E">
            <w:pPr>
              <w:pStyle w:val="ListeParagraf"/>
              <w:numPr>
                <w:ilvl w:val="0"/>
                <w:numId w:val="3"/>
              </w:numPr>
              <w:ind w:left="363" w:hanging="284"/>
              <w:jc w:val="both"/>
              <w:rPr>
                <w:color w:val="000000"/>
                <w:sz w:val="20"/>
                <w:szCs w:val="20"/>
              </w:rPr>
            </w:pPr>
            <w:r w:rsidRPr="00AC5858">
              <w:rPr>
                <w:b/>
                <w:sz w:val="20"/>
                <w:szCs w:val="20"/>
              </w:rPr>
              <w:t xml:space="preserve">Hafta </w:t>
            </w:r>
            <w:r w:rsidRPr="00AC5858">
              <w:rPr>
                <w:sz w:val="20"/>
                <w:szCs w:val="20"/>
              </w:rPr>
              <w:t>Su kirlenmesi, evsel ve endüstriyel atık suların arıtımı, Kimyasal ve biyolojik arıtma yöntemleri</w:t>
            </w:r>
            <w:r w:rsidRPr="002F11CB">
              <w:rPr>
                <w:sz w:val="20"/>
                <w:szCs w:val="20"/>
              </w:rPr>
              <w:t xml:space="preserve"> </w:t>
            </w:r>
          </w:p>
          <w:p w:rsidR="00821599" w:rsidRPr="00874C75" w:rsidRDefault="00821599" w:rsidP="00821599">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Toprak kirliliği, kaynakları, önlenmesi, katı atıklar, </w:t>
            </w:r>
            <w:r w:rsidRPr="00874C75">
              <w:rPr>
                <w:sz w:val="20"/>
                <w:szCs w:val="20"/>
              </w:rPr>
              <w:lastRenderedPageBreak/>
              <w:t>toplanması, depolanması, giderilmesi.</w:t>
            </w:r>
          </w:p>
          <w:p w:rsidR="00821599" w:rsidRPr="00874C75" w:rsidRDefault="00821599" w:rsidP="00821599">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Toprak kirliliği, kaynakları, önlenmesi, katı atıklar, toplanması, depolanması, giderilmesi.</w:t>
            </w:r>
          </w:p>
          <w:p w:rsidR="00AD466E" w:rsidRPr="00874C75" w:rsidRDefault="00AD466E" w:rsidP="00AD466E">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Toprak kirliliği, kaynakları, önlenmesi, katı atıklar, toplanması, depolanması, giderilmesi.</w:t>
            </w:r>
          </w:p>
          <w:p w:rsidR="006144D9" w:rsidRDefault="006144D9" w:rsidP="006144D9">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w:t>
            </w:r>
            <w:r>
              <w:rPr>
                <w:color w:val="000000"/>
                <w:sz w:val="20"/>
                <w:szCs w:val="20"/>
              </w:rPr>
              <w:t>Çevre kirliliğinin ekonomik, sosyal etkileri ve yasal mevzuatlar</w:t>
            </w:r>
          </w:p>
          <w:p w:rsidR="00B11194" w:rsidRDefault="006144D9" w:rsidP="001F6029">
            <w:pPr>
              <w:pStyle w:val="ListeParagraf"/>
              <w:numPr>
                <w:ilvl w:val="0"/>
                <w:numId w:val="3"/>
              </w:numPr>
              <w:ind w:left="363" w:hanging="284"/>
              <w:jc w:val="both"/>
              <w:rPr>
                <w:color w:val="000000"/>
                <w:sz w:val="20"/>
                <w:szCs w:val="20"/>
              </w:rPr>
            </w:pPr>
            <w:r w:rsidRPr="00874C75">
              <w:rPr>
                <w:b/>
                <w:sz w:val="20"/>
                <w:szCs w:val="20"/>
              </w:rPr>
              <w:t>Hafta</w:t>
            </w:r>
            <w:r w:rsidRPr="00874C75">
              <w:rPr>
                <w:sz w:val="20"/>
                <w:szCs w:val="20"/>
              </w:rPr>
              <w:t xml:space="preserve"> </w:t>
            </w:r>
            <w:r w:rsidR="00B11194">
              <w:rPr>
                <w:color w:val="000000"/>
                <w:sz w:val="20"/>
                <w:szCs w:val="20"/>
              </w:rPr>
              <w:t>Çevre kirliliğinin ekonomik, sosyal etkileri ve yasal mevzuatlar</w:t>
            </w:r>
          </w:p>
          <w:p w:rsidR="00800488" w:rsidRPr="00B11194" w:rsidRDefault="00800488" w:rsidP="00B11194">
            <w:pPr>
              <w:jc w:val="both"/>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Okuma Faaliyetleri</w:t>
            </w:r>
          </w:p>
          <w:p w:rsidR="00800488" w:rsidRPr="009D7E45" w:rsidRDefault="00800488" w:rsidP="0074081A">
            <w:pPr>
              <w:rPr>
                <w:color w:val="000000"/>
                <w:sz w:val="20"/>
                <w:szCs w:val="20"/>
              </w:rPr>
            </w:pPr>
            <w:r w:rsidRPr="009D7E45">
              <w:rPr>
                <w:color w:val="000000"/>
                <w:sz w:val="20"/>
                <w:szCs w:val="20"/>
              </w:rPr>
              <w:t>İnternetten tarama, kütüphane çalışması</w:t>
            </w:r>
          </w:p>
          <w:p w:rsidR="00800488" w:rsidRPr="009D7E45" w:rsidRDefault="00800488" w:rsidP="0074081A">
            <w:pPr>
              <w:rPr>
                <w:color w:val="000000"/>
                <w:sz w:val="20"/>
                <w:szCs w:val="20"/>
              </w:rPr>
            </w:pPr>
            <w:bookmarkStart w:id="0" w:name="_GoBack"/>
            <w:bookmarkEnd w:id="0"/>
            <w:r w:rsidRPr="009D7E45">
              <w:rPr>
                <w:color w:val="000000"/>
                <w:sz w:val="20"/>
                <w:szCs w:val="20"/>
              </w:rPr>
              <w:t>Rapor hazırlama</w:t>
            </w:r>
          </w:p>
          <w:p w:rsidR="00800488" w:rsidRPr="009D7E45" w:rsidRDefault="00800488" w:rsidP="0074081A">
            <w:pPr>
              <w:rPr>
                <w:color w:val="000000"/>
                <w:sz w:val="20"/>
                <w:szCs w:val="20"/>
              </w:rPr>
            </w:pPr>
            <w:r w:rsidRPr="009D7E45">
              <w:rPr>
                <w:color w:val="000000"/>
                <w:sz w:val="20"/>
                <w:szCs w:val="20"/>
              </w:rPr>
              <w:t>Sunu hazırlama</w:t>
            </w:r>
          </w:p>
          <w:p w:rsidR="00800488" w:rsidRPr="009D7E45" w:rsidRDefault="00800488" w:rsidP="0074081A">
            <w:pPr>
              <w:rPr>
                <w:color w:val="000000"/>
                <w:sz w:val="20"/>
                <w:szCs w:val="20"/>
              </w:rPr>
            </w:pPr>
            <w:r w:rsidRPr="009D7E45">
              <w:rPr>
                <w:color w:val="000000"/>
                <w:sz w:val="20"/>
                <w:szCs w:val="20"/>
              </w:rPr>
              <w:t>Sunum</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74081A">
        <w:trPr>
          <w:trHeight w:val="7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Ara sınav</w:t>
                  </w:r>
                </w:p>
              </w:tc>
              <w:tc>
                <w:tcPr>
                  <w:tcW w:w="1128" w:type="dxa"/>
                  <w:shd w:val="clear" w:color="auto" w:fill="auto"/>
                  <w:vAlign w:val="center"/>
                </w:tcPr>
                <w:p w:rsidR="00800488" w:rsidRPr="00E65FA8" w:rsidRDefault="00A52733" w:rsidP="00A52733">
                  <w:pPr>
                    <w:jc w:val="center"/>
                    <w:rPr>
                      <w:sz w:val="20"/>
                      <w:szCs w:val="20"/>
                    </w:rPr>
                  </w:pPr>
                  <w:r>
                    <w:rPr>
                      <w:sz w:val="20"/>
                      <w:szCs w:val="20"/>
                    </w:rPr>
                    <w:t>2</w:t>
                  </w:r>
                </w:p>
              </w:tc>
              <w:tc>
                <w:tcPr>
                  <w:tcW w:w="1128" w:type="dxa"/>
                  <w:shd w:val="clear" w:color="auto" w:fill="auto"/>
                  <w:vAlign w:val="center"/>
                </w:tcPr>
                <w:p w:rsidR="00800488" w:rsidRPr="00E65FA8" w:rsidRDefault="00D30F8A" w:rsidP="00A52733">
                  <w:pPr>
                    <w:jc w:val="center"/>
                    <w:rPr>
                      <w:sz w:val="20"/>
                      <w:szCs w:val="20"/>
                    </w:rPr>
                  </w:pPr>
                  <w:r>
                    <w:rPr>
                      <w:sz w:val="20"/>
                      <w:szCs w:val="20"/>
                    </w:rPr>
                    <w:t>50</w:t>
                  </w:r>
                </w:p>
              </w:tc>
            </w:tr>
            <w:tr w:rsidR="00800488" w:rsidRPr="009D7E45" w:rsidTr="001546F9">
              <w:trPr>
                <w:trHeight w:val="236"/>
              </w:trPr>
              <w:tc>
                <w:tcPr>
                  <w:tcW w:w="2257" w:type="dxa"/>
                  <w:shd w:val="clear" w:color="auto" w:fill="auto"/>
                  <w:vAlign w:val="center"/>
                </w:tcPr>
                <w:p w:rsidR="00800488" w:rsidRPr="00E65FA8" w:rsidRDefault="00800488" w:rsidP="0074081A">
                  <w:pPr>
                    <w:rPr>
                      <w:sz w:val="20"/>
                      <w:szCs w:val="20"/>
                    </w:rPr>
                  </w:pPr>
                  <w:r w:rsidRPr="00E65FA8">
                    <w:rPr>
                      <w:sz w:val="20"/>
                      <w:szCs w:val="20"/>
                    </w:rPr>
                    <w:t>Ödev</w:t>
                  </w:r>
                </w:p>
              </w:tc>
              <w:tc>
                <w:tcPr>
                  <w:tcW w:w="1128" w:type="dxa"/>
                  <w:shd w:val="clear" w:color="auto" w:fill="auto"/>
                  <w:vAlign w:val="center"/>
                </w:tcPr>
                <w:p w:rsidR="00800488" w:rsidRPr="00E65FA8" w:rsidRDefault="0048188A" w:rsidP="00A52733">
                  <w:pPr>
                    <w:jc w:val="center"/>
                    <w:rPr>
                      <w:sz w:val="20"/>
                      <w:szCs w:val="20"/>
                    </w:rPr>
                  </w:pPr>
                  <w:r>
                    <w:rPr>
                      <w:sz w:val="20"/>
                      <w:szCs w:val="20"/>
                    </w:rPr>
                    <w:t>3</w:t>
                  </w:r>
                </w:p>
              </w:tc>
              <w:tc>
                <w:tcPr>
                  <w:tcW w:w="1128" w:type="dxa"/>
                  <w:shd w:val="clear" w:color="auto" w:fill="auto"/>
                  <w:vAlign w:val="center"/>
                </w:tcPr>
                <w:p w:rsidR="00800488" w:rsidRPr="00E65FA8" w:rsidRDefault="0048188A" w:rsidP="00A52733">
                  <w:pPr>
                    <w:jc w:val="center"/>
                    <w:rPr>
                      <w:sz w:val="20"/>
                      <w:szCs w:val="20"/>
                    </w:rPr>
                  </w:pPr>
                  <w:r>
                    <w:rPr>
                      <w:sz w:val="20"/>
                      <w:szCs w:val="20"/>
                    </w:rPr>
                    <w:t>10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Uygulama</w:t>
                  </w:r>
                </w:p>
              </w:tc>
              <w:tc>
                <w:tcPr>
                  <w:tcW w:w="1128" w:type="dxa"/>
                  <w:shd w:val="clear" w:color="auto" w:fill="auto"/>
                  <w:vAlign w:val="center"/>
                </w:tcPr>
                <w:p w:rsidR="00800488" w:rsidRPr="00E65FA8" w:rsidRDefault="0048188A" w:rsidP="00A52733">
                  <w:pPr>
                    <w:jc w:val="center"/>
                    <w:rPr>
                      <w:sz w:val="20"/>
                      <w:szCs w:val="20"/>
                    </w:rPr>
                  </w:pPr>
                  <w:r>
                    <w:rPr>
                      <w:sz w:val="20"/>
                      <w:szCs w:val="20"/>
                    </w:rPr>
                    <w:t>0</w:t>
                  </w:r>
                </w:p>
              </w:tc>
              <w:tc>
                <w:tcPr>
                  <w:tcW w:w="1128" w:type="dxa"/>
                  <w:shd w:val="clear" w:color="auto" w:fill="auto"/>
                  <w:vAlign w:val="center"/>
                </w:tcPr>
                <w:p w:rsidR="00800488" w:rsidRPr="00E65FA8" w:rsidRDefault="0048188A"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Projeler</w:t>
                  </w:r>
                </w:p>
              </w:tc>
              <w:tc>
                <w:tcPr>
                  <w:tcW w:w="1128" w:type="dxa"/>
                  <w:shd w:val="clear" w:color="auto" w:fill="auto"/>
                  <w:vAlign w:val="center"/>
                </w:tcPr>
                <w:p w:rsidR="00800488" w:rsidRPr="00E65FA8" w:rsidRDefault="00D30F8A" w:rsidP="00A52733">
                  <w:pPr>
                    <w:jc w:val="center"/>
                    <w:rPr>
                      <w:sz w:val="20"/>
                      <w:szCs w:val="20"/>
                    </w:rPr>
                  </w:pPr>
                  <w:r>
                    <w:rPr>
                      <w:sz w:val="20"/>
                      <w:szCs w:val="20"/>
                    </w:rPr>
                    <w:t>0</w:t>
                  </w:r>
                </w:p>
              </w:tc>
              <w:tc>
                <w:tcPr>
                  <w:tcW w:w="1128" w:type="dxa"/>
                  <w:shd w:val="clear" w:color="auto" w:fill="auto"/>
                  <w:vAlign w:val="center"/>
                </w:tcPr>
                <w:p w:rsidR="00800488" w:rsidRPr="00E65FA8" w:rsidRDefault="00D30F8A"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sidRPr="00E65FA8">
                    <w:rPr>
                      <w:sz w:val="20"/>
                      <w:szCs w:val="20"/>
                    </w:rPr>
                    <w:t>Pratik</w:t>
                  </w: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c>
                <w:tcPr>
                  <w:tcW w:w="1128" w:type="dxa"/>
                  <w:shd w:val="clear" w:color="auto" w:fill="auto"/>
                  <w:vAlign w:val="center"/>
                </w:tcPr>
                <w:p w:rsidR="00800488" w:rsidRPr="00E65FA8" w:rsidRDefault="001546F9" w:rsidP="00A52733">
                  <w:pPr>
                    <w:jc w:val="center"/>
                    <w:rPr>
                      <w:sz w:val="20"/>
                      <w:szCs w:val="20"/>
                    </w:rPr>
                  </w:pPr>
                  <w:r>
                    <w:rPr>
                      <w:sz w:val="20"/>
                      <w:szCs w:val="20"/>
                    </w:rPr>
                    <w:t>0</w:t>
                  </w:r>
                </w:p>
              </w:tc>
            </w:tr>
            <w:tr w:rsidR="00800488" w:rsidRPr="009D7E45" w:rsidTr="001546F9">
              <w:trPr>
                <w:trHeight w:val="248"/>
              </w:trPr>
              <w:tc>
                <w:tcPr>
                  <w:tcW w:w="2257" w:type="dxa"/>
                  <w:shd w:val="clear" w:color="auto" w:fill="auto"/>
                  <w:vAlign w:val="center"/>
                </w:tcPr>
                <w:p w:rsidR="00800488" w:rsidRPr="00E65FA8" w:rsidRDefault="00800488" w:rsidP="0074081A">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vAlign w:val="center"/>
                </w:tcPr>
                <w:p w:rsidR="00800488" w:rsidRPr="00E65FA8" w:rsidRDefault="00800488" w:rsidP="00A52733">
                  <w:pPr>
                    <w:jc w:val="center"/>
                    <w:rPr>
                      <w:sz w:val="20"/>
                      <w:szCs w:val="20"/>
                    </w:rPr>
                  </w:pPr>
                </w:p>
              </w:tc>
              <w:tc>
                <w:tcPr>
                  <w:tcW w:w="1128" w:type="dxa"/>
                  <w:shd w:val="clear" w:color="auto" w:fill="auto"/>
                  <w:vAlign w:val="center"/>
                </w:tcPr>
                <w:p w:rsidR="00800488" w:rsidRPr="00E65FA8" w:rsidRDefault="00AF2CAB" w:rsidP="00A52733">
                  <w:pPr>
                    <w:jc w:val="center"/>
                    <w:rPr>
                      <w:sz w:val="20"/>
                      <w:szCs w:val="20"/>
                    </w:rPr>
                  </w:pPr>
                  <w:r>
                    <w:rPr>
                      <w:sz w:val="20"/>
                      <w:szCs w:val="20"/>
                    </w:rPr>
                    <w:t>60</w:t>
                  </w:r>
                </w:p>
              </w:tc>
            </w:tr>
            <w:tr w:rsidR="00800488" w:rsidRPr="009D7E45" w:rsidTr="001546F9">
              <w:trPr>
                <w:trHeight w:val="236"/>
              </w:trPr>
              <w:tc>
                <w:tcPr>
                  <w:tcW w:w="2257" w:type="dxa"/>
                  <w:shd w:val="clear" w:color="auto" w:fill="auto"/>
                  <w:vAlign w:val="center"/>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vAlign w:val="center"/>
                </w:tcPr>
                <w:p w:rsidR="00800488" w:rsidRPr="00E65FA8" w:rsidRDefault="00800488" w:rsidP="00A52733">
                  <w:pPr>
                    <w:jc w:val="center"/>
                    <w:rPr>
                      <w:sz w:val="20"/>
                      <w:szCs w:val="20"/>
                    </w:rPr>
                  </w:pPr>
                </w:p>
              </w:tc>
              <w:tc>
                <w:tcPr>
                  <w:tcW w:w="1128" w:type="dxa"/>
                  <w:shd w:val="clear" w:color="auto" w:fill="auto"/>
                  <w:vAlign w:val="center"/>
                </w:tcPr>
                <w:p w:rsidR="00800488" w:rsidRPr="00E65FA8" w:rsidRDefault="00AF2CAB" w:rsidP="00A52733">
                  <w:pPr>
                    <w:jc w:val="center"/>
                    <w:rPr>
                      <w:sz w:val="20"/>
                      <w:szCs w:val="20"/>
                    </w:rPr>
                  </w:pPr>
                  <w:r>
                    <w:rPr>
                      <w:sz w:val="20"/>
                      <w:szCs w:val="20"/>
                    </w:rPr>
                    <w:t>40</w:t>
                  </w:r>
                </w:p>
              </w:tc>
            </w:tr>
            <w:tr w:rsidR="00800488" w:rsidRPr="009D7E45" w:rsidTr="001546F9">
              <w:trPr>
                <w:trHeight w:val="236"/>
              </w:trPr>
              <w:tc>
                <w:tcPr>
                  <w:tcW w:w="2257" w:type="dxa"/>
                  <w:shd w:val="clear" w:color="auto" w:fill="auto"/>
                  <w:vAlign w:val="center"/>
                </w:tcPr>
                <w:p w:rsidR="00800488" w:rsidRPr="00E65FA8" w:rsidRDefault="00800488" w:rsidP="0074081A">
                  <w:pPr>
                    <w:rPr>
                      <w:sz w:val="20"/>
                      <w:szCs w:val="20"/>
                    </w:rPr>
                  </w:pPr>
                  <w:r w:rsidRPr="00E65FA8">
                    <w:rPr>
                      <w:sz w:val="20"/>
                      <w:szCs w:val="20"/>
                    </w:rPr>
                    <w:t>Devam Durumu</w:t>
                  </w:r>
                </w:p>
              </w:tc>
              <w:tc>
                <w:tcPr>
                  <w:tcW w:w="1128" w:type="dxa"/>
                  <w:shd w:val="clear" w:color="auto" w:fill="auto"/>
                  <w:vAlign w:val="center"/>
                </w:tcPr>
                <w:p w:rsidR="00800488" w:rsidRPr="00E65FA8" w:rsidRDefault="00800488" w:rsidP="00A52733">
                  <w:pPr>
                    <w:jc w:val="center"/>
                    <w:rPr>
                      <w:sz w:val="20"/>
                      <w:szCs w:val="20"/>
                    </w:rPr>
                  </w:pPr>
                </w:p>
              </w:tc>
              <w:tc>
                <w:tcPr>
                  <w:tcW w:w="1128" w:type="dxa"/>
                  <w:shd w:val="clear" w:color="auto" w:fill="auto"/>
                  <w:vAlign w:val="center"/>
                </w:tcPr>
                <w:p w:rsidR="00800488" w:rsidRPr="00E65FA8" w:rsidRDefault="00AF2CAB" w:rsidP="00A52733">
                  <w:pPr>
                    <w:jc w:val="center"/>
                    <w:rPr>
                      <w:sz w:val="20"/>
                      <w:szCs w:val="20"/>
                    </w:rPr>
                  </w:pPr>
                  <w:r>
                    <w:rPr>
                      <w:sz w:val="20"/>
                      <w:szCs w:val="20"/>
                    </w:rPr>
                    <w:t>70</w:t>
                  </w: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800488" w:rsidRPr="003F5AB5"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6144D9">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6144D9">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6144D9">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6144D9">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6144D9">
                  <w:pPr>
                    <w:framePr w:hSpace="142" w:wrap="around" w:vAnchor="text" w:hAnchor="margin" w:xAlign="center" w:y="1"/>
                    <w:jc w:val="center"/>
                    <w:rPr>
                      <w:color w:val="000000"/>
                      <w:sz w:val="18"/>
                      <w:szCs w:val="18"/>
                    </w:rPr>
                  </w:pPr>
                  <w:r>
                    <w:rPr>
                      <w:color w:val="000000"/>
                      <w:sz w:val="18"/>
                      <w:szCs w:val="18"/>
                    </w:rPr>
                    <w:t>1</w:t>
                  </w:r>
                  <w:r w:rsidR="004A4CFB">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6144D9">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6144D9">
                  <w:pPr>
                    <w:framePr w:hSpace="142" w:wrap="around" w:vAnchor="text" w:hAnchor="margin" w:xAlign="center" w:y="1"/>
                    <w:jc w:val="center"/>
                    <w:rPr>
                      <w:color w:val="000000"/>
                      <w:sz w:val="18"/>
                      <w:szCs w:val="18"/>
                    </w:rPr>
                  </w:pPr>
                  <w:r>
                    <w:rPr>
                      <w:color w:val="000000"/>
                      <w:sz w:val="18"/>
                      <w:szCs w:val="18"/>
                    </w:rPr>
                    <w:t>4</w:t>
                  </w:r>
                  <w:r w:rsidR="004A4CFB">
                    <w:rPr>
                      <w:color w:val="000000"/>
                      <w:sz w:val="18"/>
                      <w:szCs w:val="18"/>
                    </w:rPr>
                    <w:t>2</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6144D9">
                  <w:pPr>
                    <w:framePr w:hSpace="142" w:wrap="around" w:vAnchor="text" w:hAnchor="margin" w:xAlign="center" w:y="1"/>
                    <w:jc w:val="center"/>
                    <w:rPr>
                      <w:color w:val="000000"/>
                      <w:sz w:val="18"/>
                      <w:szCs w:val="18"/>
                    </w:rPr>
                  </w:pPr>
                  <w:r>
                    <w:rPr>
                      <w:color w:val="000000"/>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6144D9">
                  <w:pPr>
                    <w:framePr w:hSpace="142" w:wrap="around" w:vAnchor="text" w:hAnchor="margin" w:xAlign="center" w:y="1"/>
                    <w:jc w:val="center"/>
                    <w:rPr>
                      <w:color w:val="000000"/>
                      <w:sz w:val="18"/>
                      <w:szCs w:val="18"/>
                    </w:rPr>
                  </w:pPr>
                  <w:r>
                    <w:rPr>
                      <w:color w:val="000000"/>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446FF9" w:rsidP="006144D9">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7005C" w:rsidP="006144D9">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6144D9">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6144D9">
                  <w:pPr>
                    <w:framePr w:hSpace="142" w:wrap="around" w:vAnchor="text" w:hAnchor="margin" w:xAlign="center" w:y="1"/>
                    <w:jc w:val="center"/>
                    <w:rPr>
                      <w:color w:val="000000"/>
                      <w:sz w:val="18"/>
                      <w:szCs w:val="18"/>
                    </w:rPr>
                  </w:pPr>
                  <w:r>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6144D9">
                  <w:pPr>
                    <w:framePr w:hSpace="142" w:wrap="around" w:vAnchor="text" w:hAnchor="margin" w:xAlign="center" w:y="1"/>
                    <w:jc w:val="center"/>
                    <w:rPr>
                      <w:color w:val="000000"/>
                      <w:sz w:val="18"/>
                      <w:szCs w:val="18"/>
                    </w:rPr>
                  </w:pPr>
                  <w:r>
                    <w:rPr>
                      <w:color w:val="000000"/>
                      <w:sz w:val="18"/>
                      <w:szCs w:val="18"/>
                    </w:rPr>
                    <w:t>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EF39EC" w:rsidP="006144D9">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3</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1</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6</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FC52AB" w:rsidP="006144D9">
                  <w:pPr>
                    <w:framePr w:hSpace="142" w:wrap="around" w:vAnchor="text" w:hAnchor="margin" w:xAlign="center" w:y="1"/>
                    <w:jc w:val="center"/>
                    <w:rPr>
                      <w:color w:val="000000"/>
                      <w:sz w:val="18"/>
                      <w:szCs w:val="18"/>
                    </w:rPr>
                  </w:pPr>
                  <w:r>
                    <w:rPr>
                      <w:color w:val="000000"/>
                      <w:sz w:val="18"/>
                      <w:szCs w:val="18"/>
                    </w:rPr>
                    <w:t>3</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6144D9">
                  <w:pPr>
                    <w:framePr w:hSpace="142" w:wrap="around" w:vAnchor="text" w:hAnchor="margin" w:xAlign="center" w:y="1"/>
                    <w:jc w:val="center"/>
                    <w:rPr>
                      <w:color w:val="000000"/>
                      <w:sz w:val="18"/>
                      <w:szCs w:val="18"/>
                    </w:rPr>
                  </w:pPr>
                  <w:r>
                    <w:rPr>
                      <w:color w:val="000000"/>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6144D9">
                  <w:pPr>
                    <w:framePr w:hSpace="142" w:wrap="around" w:vAnchor="text" w:hAnchor="margin" w:xAlign="center" w:y="1"/>
                    <w:jc w:val="center"/>
                    <w:rPr>
                      <w:color w:val="000000"/>
                      <w:sz w:val="18"/>
                      <w:szCs w:val="18"/>
                    </w:rPr>
                  </w:pPr>
                  <w:r>
                    <w:rPr>
                      <w:color w:val="000000"/>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6144D9">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6144D9">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6144D9">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6144D9">
                  <w:pPr>
                    <w:framePr w:hSpace="142" w:wrap="around" w:vAnchor="text" w:hAnchor="margin" w:xAlign="center" w:y="1"/>
                    <w:jc w:val="center"/>
                    <w:rPr>
                      <w:color w:val="000000"/>
                      <w:sz w:val="18"/>
                      <w:szCs w:val="18"/>
                    </w:rPr>
                  </w:pPr>
                  <w:r>
                    <w:rPr>
                      <w:color w:val="000000"/>
                      <w:sz w:val="18"/>
                      <w:szCs w:val="18"/>
                    </w:rPr>
                    <w:t>67</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6144D9">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6144D9">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ED1D19" w:rsidP="006144D9">
                  <w:pPr>
                    <w:framePr w:hSpace="142" w:wrap="around" w:vAnchor="text" w:hAnchor="margin" w:xAlign="center" w:y="1"/>
                    <w:jc w:val="center"/>
                    <w:rPr>
                      <w:color w:val="000000"/>
                      <w:sz w:val="18"/>
                      <w:szCs w:val="18"/>
                    </w:rPr>
                  </w:pPr>
                  <w:r>
                    <w:rPr>
                      <w:color w:val="000000"/>
                      <w:sz w:val="18"/>
                      <w:szCs w:val="18"/>
                    </w:rPr>
                    <w:t>2.68</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6144D9">
                  <w:pPr>
                    <w:framePr w:hSpace="142" w:wrap="around" w:vAnchor="text" w:hAnchor="margin" w:xAlign="center" w:y="1"/>
                    <w:rPr>
                      <w:color w:val="000000"/>
                      <w:sz w:val="18"/>
                      <w:szCs w:val="18"/>
                    </w:rPr>
                  </w:pPr>
                  <w:r w:rsidRPr="003F5AB5">
                    <w:rPr>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6144D9">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6144D9">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BA24CD" w:rsidP="006144D9">
                  <w:pPr>
                    <w:framePr w:hSpace="142" w:wrap="around" w:vAnchor="text" w:hAnchor="margin" w:xAlign="center" w:y="1"/>
                    <w:jc w:val="center"/>
                    <w:rPr>
                      <w:color w:val="000000"/>
                      <w:sz w:val="18"/>
                      <w:szCs w:val="18"/>
                    </w:rPr>
                  </w:pPr>
                  <w:r>
                    <w:rPr>
                      <w:color w:val="000000"/>
                      <w:sz w:val="18"/>
                      <w:szCs w:val="18"/>
                    </w:rPr>
                    <w:t>3</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 Çıktıları ile Program Çıktıları Arasındaki Katkı Düzeyi</w:t>
            </w:r>
          </w:p>
        </w:tc>
        <w:tc>
          <w:tcPr>
            <w:tcW w:w="4685" w:type="dxa"/>
            <w:shd w:val="clear" w:color="auto" w:fill="auto"/>
            <w:noWrap/>
            <w:vAlign w:val="center"/>
            <w:hideMark/>
          </w:tcPr>
          <w:tbl>
            <w:tblPr>
              <w:tblW w:w="4903" w:type="dxa"/>
              <w:jc w:val="center"/>
              <w:tblCellMar>
                <w:left w:w="70" w:type="dxa"/>
                <w:right w:w="70" w:type="dxa"/>
              </w:tblCellMar>
              <w:tblLook w:val="04A0" w:firstRow="1" w:lastRow="0" w:firstColumn="1" w:lastColumn="0" w:noHBand="0" w:noVBand="1"/>
            </w:tblPr>
            <w:tblGrid>
              <w:gridCol w:w="960"/>
              <w:gridCol w:w="2543"/>
              <w:gridCol w:w="290"/>
              <w:gridCol w:w="290"/>
              <w:gridCol w:w="290"/>
              <w:gridCol w:w="290"/>
              <w:gridCol w:w="240"/>
            </w:tblGrid>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No</w:t>
                  </w:r>
                </w:p>
              </w:tc>
              <w:tc>
                <w:tcPr>
                  <w:tcW w:w="2543"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1</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2</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5</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2</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Karmaşık mühendislik problemlerini saptama, tanımlama, formüle etme ve çözme becerisi; bu amaçla uygun analiz ve modelleme yöntemlerini seçme ve uygulama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3</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4</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Mühendislik uygulamaları için gerekli olan modern teknik ve araçları geliştirme, seçme ve kullanma becerisi; bilişim teknolojilerini etkin bir şekilde kullanma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5</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Mühendislik problemlerinin incelenmesi için deney tasarlama, deney yapma, veri toplama, sonuçları analiz etme ve yorumlama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6</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Disiplin içi takımlarda etkin biçimde çalışabilme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7</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Çok disiplinli takımlarda etkin biçimde çalışabilme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8</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Bireysel çalışma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9</w:t>
                  </w:r>
                </w:p>
              </w:tc>
              <w:tc>
                <w:tcPr>
                  <w:tcW w:w="2543" w:type="dxa"/>
                  <w:tcBorders>
                    <w:top w:val="nil"/>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Türkçe/İngilizce sözlü ve yazılı etkin iletişim kurma becerisi; etkin rapor yazma, yazılı raporları anlama ve sunum becerisi.</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10</w:t>
                  </w:r>
                </w:p>
              </w:tc>
              <w:tc>
                <w:tcPr>
                  <w:tcW w:w="2543" w:type="dxa"/>
                  <w:tcBorders>
                    <w:top w:val="single" w:sz="4" w:space="0" w:color="auto"/>
                    <w:left w:val="nil"/>
                    <w:bottom w:val="single" w:sz="4" w:space="0" w:color="auto"/>
                    <w:right w:val="single" w:sz="4" w:space="0" w:color="auto"/>
                  </w:tcBorders>
                  <w:shd w:val="clear" w:color="auto" w:fill="auto"/>
                  <w:noWrap/>
                  <w:vAlign w:val="center"/>
                  <w:hideMark/>
                </w:tcPr>
                <w:p w:rsidR="006144D9" w:rsidRPr="00D366A8" w:rsidRDefault="006144D9" w:rsidP="006144D9">
                  <w:pPr>
                    <w:framePr w:hSpace="142" w:wrap="around" w:vAnchor="text" w:hAnchor="margin" w:xAlign="center" w:y="1"/>
                    <w:rPr>
                      <w:color w:val="000000"/>
                      <w:sz w:val="18"/>
                      <w:szCs w:val="18"/>
                    </w:rPr>
                  </w:pPr>
                  <w:r w:rsidRPr="00D366A8">
                    <w:rPr>
                      <w:sz w:val="18"/>
                      <w:szCs w:val="18"/>
                    </w:rPr>
                    <w:t>Tasarım ve üretim raporları hazırlayabilme, açık ve anlaşılır talimat verme ve alma becerisi.</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6144D9" w:rsidRPr="009D7E45" w:rsidRDefault="006144D9" w:rsidP="006144D9">
                  <w:pPr>
                    <w:framePr w:hSpace="142" w:wrap="around" w:vAnchor="text" w:hAnchor="margin" w:xAlign="center" w:y="1"/>
                    <w:jc w:val="center"/>
                    <w:rPr>
                      <w:color w:val="000000"/>
                      <w:sz w:val="20"/>
                      <w:szCs w:val="20"/>
                    </w:rPr>
                  </w:pPr>
                  <w:r w:rsidRPr="009D7E45">
                    <w:rPr>
                      <w:color w:val="000000"/>
                      <w:sz w:val="20"/>
                      <w:szCs w:val="20"/>
                    </w:rPr>
                    <w:t> </w:t>
                  </w: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11</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rPr>
                      <w:color w:val="000000"/>
                      <w:sz w:val="18"/>
                      <w:szCs w:val="18"/>
                    </w:rPr>
                  </w:pPr>
                  <w:r w:rsidRPr="00D366A8">
                    <w:rPr>
                      <w:sz w:val="18"/>
                      <w:szCs w:val="18"/>
                    </w:rPr>
                    <w:t>Yaşam boyu öğrenmenin gerekliliği bilinci; bilgiye erişebilme, bilim ve teknolojideki gelişmeleri izleme ve kendini sürekli yenileme becerisi.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12</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rPr>
                      <w:color w:val="000000"/>
                      <w:sz w:val="18"/>
                      <w:szCs w:val="18"/>
                    </w:rPr>
                  </w:pPr>
                  <w:r w:rsidRPr="00D366A8">
                    <w:rPr>
                      <w:sz w:val="18"/>
                      <w:szCs w:val="18"/>
                    </w:rPr>
                    <w:t>Mesleki ve etik sorumluluk bilinci.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13</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rPr>
                      <w:color w:val="000000"/>
                      <w:sz w:val="18"/>
                      <w:szCs w:val="18"/>
                    </w:rPr>
                  </w:pPr>
                  <w:r w:rsidRPr="00D366A8">
                    <w:rPr>
                      <w:sz w:val="18"/>
                      <w:szCs w:val="18"/>
                    </w:rPr>
                    <w:t>Proje yönetimi ile risk yönetimi ve değişiklik yönetimi gibi iş hayatındaki uygulamalar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14</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rPr>
                      <w:color w:val="000000"/>
                      <w:sz w:val="18"/>
                      <w:szCs w:val="18"/>
                    </w:rPr>
                  </w:pPr>
                  <w:r w:rsidRPr="00D366A8">
                    <w:rPr>
                      <w:sz w:val="18"/>
                      <w:szCs w:val="18"/>
                    </w:rPr>
                    <w:t>Girişimcilik ve yenilikçilik konularında farkındalık ve sürdürülebilir kalkınma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15</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rPr>
                      <w:color w:val="000000"/>
                      <w:sz w:val="18"/>
                      <w:szCs w:val="18"/>
                    </w:rPr>
                  </w:pPr>
                  <w:r w:rsidRPr="00D366A8">
                    <w:rPr>
                      <w:sz w:val="18"/>
                      <w:szCs w:val="18"/>
                    </w:rPr>
                    <w:t xml:space="preserve">Mühendislik uygulamalarının evrensel ve toplumsal boyutlarda </w:t>
                  </w:r>
                  <w:r w:rsidRPr="00D366A8">
                    <w:rPr>
                      <w:sz w:val="18"/>
                      <w:szCs w:val="18"/>
                    </w:rPr>
                    <w:lastRenderedPageBreak/>
                    <w:t>sağlık, çevre ve güvenlik üzerindeki etkileri ile çağın sorunları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Default="006144D9" w:rsidP="006144D9">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lastRenderedPageBreak/>
                    <w:t>16</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rPr>
                      <w:color w:val="000000"/>
                      <w:sz w:val="18"/>
                      <w:szCs w:val="18"/>
                    </w:rPr>
                  </w:pPr>
                  <w:r w:rsidRPr="00D366A8">
                    <w:rPr>
                      <w:sz w:val="18"/>
                      <w:szCs w:val="18"/>
                    </w:rPr>
                    <w:t>Mühendislik çözümlerinin hukuksal sonuçları konusunda farkındalık bilinci.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r>
            <w:tr w:rsidR="006144D9" w:rsidRPr="009D7E45" w:rsidTr="00436F0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jc w:val="center"/>
                    <w:rPr>
                      <w:color w:val="000000"/>
                      <w:sz w:val="18"/>
                      <w:szCs w:val="18"/>
                    </w:rPr>
                  </w:pPr>
                  <w:r w:rsidRPr="00D366A8">
                    <w:rPr>
                      <w:color w:val="000000"/>
                      <w:sz w:val="18"/>
                      <w:szCs w:val="18"/>
                    </w:rPr>
                    <w:t>17</w:t>
                  </w:r>
                </w:p>
              </w:tc>
              <w:tc>
                <w:tcPr>
                  <w:tcW w:w="2543" w:type="dxa"/>
                  <w:tcBorders>
                    <w:top w:val="single" w:sz="4" w:space="0" w:color="auto"/>
                    <w:left w:val="nil"/>
                    <w:bottom w:val="single" w:sz="4" w:space="0" w:color="auto"/>
                    <w:right w:val="single" w:sz="4" w:space="0" w:color="auto"/>
                  </w:tcBorders>
                  <w:shd w:val="clear" w:color="auto" w:fill="auto"/>
                  <w:noWrap/>
                  <w:vAlign w:val="center"/>
                </w:tcPr>
                <w:p w:rsidR="006144D9" w:rsidRPr="00D366A8" w:rsidRDefault="006144D9" w:rsidP="006144D9">
                  <w:pPr>
                    <w:framePr w:hSpace="142" w:wrap="around" w:vAnchor="text" w:hAnchor="margin" w:xAlign="center" w:y="1"/>
                    <w:rPr>
                      <w:color w:val="000000"/>
                      <w:sz w:val="18"/>
                      <w:szCs w:val="18"/>
                    </w:rPr>
                  </w:pPr>
                  <w:r w:rsidRPr="00D366A8">
                    <w:rPr>
                      <w:sz w:val="18"/>
                      <w:szCs w:val="18"/>
                    </w:rPr>
                    <w:t>Mühendislik uygulamalarında kullanılan standartlar hakkında bilgi.</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144D9" w:rsidRPr="009D7E45" w:rsidRDefault="006144D9" w:rsidP="006144D9">
                  <w:pPr>
                    <w:framePr w:hSpace="142" w:wrap="around" w:vAnchor="text" w:hAnchor="margin" w:xAlign="center" w:y="1"/>
                    <w:jc w:val="center"/>
                    <w:rPr>
                      <w:color w:val="000000"/>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Eleman(lar)ı ve İletişim Bilgileri</w:t>
            </w:r>
          </w:p>
        </w:tc>
        <w:tc>
          <w:tcPr>
            <w:tcW w:w="4685" w:type="dxa"/>
            <w:shd w:val="clear" w:color="auto" w:fill="auto"/>
            <w:vAlign w:val="center"/>
            <w:hideMark/>
          </w:tcPr>
          <w:p w:rsidR="00800488" w:rsidRPr="00100C75" w:rsidRDefault="00100C75" w:rsidP="00100C75">
            <w:pPr>
              <w:pStyle w:val="ListeParagraf"/>
              <w:numPr>
                <w:ilvl w:val="0"/>
                <w:numId w:val="2"/>
              </w:numPr>
              <w:rPr>
                <w:color w:val="000000"/>
                <w:sz w:val="20"/>
                <w:szCs w:val="20"/>
              </w:rPr>
            </w:pPr>
            <w:r>
              <w:rPr>
                <w:color w:val="000000"/>
                <w:sz w:val="20"/>
                <w:szCs w:val="20"/>
              </w:rPr>
              <w:t>Doç. Dr. S. Ferda MUTLU,   sfmutlu@gmail.com</w:t>
            </w:r>
          </w:p>
          <w:p w:rsidR="00800488" w:rsidRPr="00100C75" w:rsidRDefault="00800488" w:rsidP="00100C75">
            <w:p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836041"/>
    <w:sectPr w:rsidR="00831005" w:rsidSect="002073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828CC"/>
    <w:multiLevelType w:val="hybridMultilevel"/>
    <w:tmpl w:val="297618C0"/>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467494"/>
    <w:multiLevelType w:val="singleLevel"/>
    <w:tmpl w:val="86BE9930"/>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800488"/>
    <w:rsid w:val="000A7D52"/>
    <w:rsid w:val="00100C75"/>
    <w:rsid w:val="001116EC"/>
    <w:rsid w:val="001546F9"/>
    <w:rsid w:val="00172046"/>
    <w:rsid w:val="001F6029"/>
    <w:rsid w:val="0020739F"/>
    <w:rsid w:val="00226F5B"/>
    <w:rsid w:val="002A217F"/>
    <w:rsid w:val="002E6913"/>
    <w:rsid w:val="002F11CB"/>
    <w:rsid w:val="002F7148"/>
    <w:rsid w:val="00350755"/>
    <w:rsid w:val="003A3FCD"/>
    <w:rsid w:val="003A4068"/>
    <w:rsid w:val="003E060C"/>
    <w:rsid w:val="004116B0"/>
    <w:rsid w:val="00446FF9"/>
    <w:rsid w:val="00453829"/>
    <w:rsid w:val="00461079"/>
    <w:rsid w:val="0048188A"/>
    <w:rsid w:val="004A4CFB"/>
    <w:rsid w:val="004A653F"/>
    <w:rsid w:val="004D42FB"/>
    <w:rsid w:val="004E0082"/>
    <w:rsid w:val="004F51B1"/>
    <w:rsid w:val="00541015"/>
    <w:rsid w:val="0059264A"/>
    <w:rsid w:val="005B3455"/>
    <w:rsid w:val="005B5AE4"/>
    <w:rsid w:val="005C70D5"/>
    <w:rsid w:val="006144D9"/>
    <w:rsid w:val="006528DC"/>
    <w:rsid w:val="006D020C"/>
    <w:rsid w:val="00701701"/>
    <w:rsid w:val="007032D9"/>
    <w:rsid w:val="007F0D15"/>
    <w:rsid w:val="00800488"/>
    <w:rsid w:val="008009B4"/>
    <w:rsid w:val="00821599"/>
    <w:rsid w:val="008350CC"/>
    <w:rsid w:val="00836041"/>
    <w:rsid w:val="00846862"/>
    <w:rsid w:val="00857EE4"/>
    <w:rsid w:val="0087005C"/>
    <w:rsid w:val="00874876"/>
    <w:rsid w:val="00874C75"/>
    <w:rsid w:val="008A4003"/>
    <w:rsid w:val="008C1005"/>
    <w:rsid w:val="008E04D2"/>
    <w:rsid w:val="008E63A9"/>
    <w:rsid w:val="009009EE"/>
    <w:rsid w:val="00924A65"/>
    <w:rsid w:val="009C0EBF"/>
    <w:rsid w:val="00A305AE"/>
    <w:rsid w:val="00A52733"/>
    <w:rsid w:val="00AA479D"/>
    <w:rsid w:val="00AC5858"/>
    <w:rsid w:val="00AD466E"/>
    <w:rsid w:val="00AF2CAB"/>
    <w:rsid w:val="00B11194"/>
    <w:rsid w:val="00B7665B"/>
    <w:rsid w:val="00B82E17"/>
    <w:rsid w:val="00BA24CD"/>
    <w:rsid w:val="00BA43AF"/>
    <w:rsid w:val="00BC1110"/>
    <w:rsid w:val="00BD126D"/>
    <w:rsid w:val="00BF6C35"/>
    <w:rsid w:val="00C01941"/>
    <w:rsid w:val="00C14A8B"/>
    <w:rsid w:val="00C25A46"/>
    <w:rsid w:val="00C53E40"/>
    <w:rsid w:val="00CA1CCA"/>
    <w:rsid w:val="00D07E8A"/>
    <w:rsid w:val="00D21BD3"/>
    <w:rsid w:val="00D30F8A"/>
    <w:rsid w:val="00D32EE1"/>
    <w:rsid w:val="00D41921"/>
    <w:rsid w:val="00DA66AF"/>
    <w:rsid w:val="00EA414F"/>
    <w:rsid w:val="00ED1D19"/>
    <w:rsid w:val="00ED7139"/>
    <w:rsid w:val="00EF39EC"/>
    <w:rsid w:val="00F11A03"/>
    <w:rsid w:val="00F24B3E"/>
    <w:rsid w:val="00F27DEA"/>
    <w:rsid w:val="00F47F77"/>
    <w:rsid w:val="00F9516C"/>
    <w:rsid w:val="00FB1A38"/>
    <w:rsid w:val="00FC52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GvdeMetni">
    <w:name w:val="Body Text"/>
    <w:basedOn w:val="Normal"/>
    <w:link w:val="GvdeMetniChar"/>
    <w:rsid w:val="004E0082"/>
    <w:pPr>
      <w:jc w:val="both"/>
    </w:pPr>
    <w:rPr>
      <w:rFonts w:ascii="Comic Sans MS" w:hAnsi="Comic Sans MS"/>
      <w:sz w:val="20"/>
      <w:szCs w:val="22"/>
      <w:lang w:val="en-US"/>
    </w:rPr>
  </w:style>
  <w:style w:type="character" w:customStyle="1" w:styleId="GvdeMetniChar">
    <w:name w:val="Gövde Metni Char"/>
    <w:basedOn w:val="VarsaylanParagrafYazTipi"/>
    <w:link w:val="GvdeMetni"/>
    <w:rsid w:val="004E0082"/>
    <w:rPr>
      <w:rFonts w:ascii="Comic Sans MS" w:eastAsia="Times New Roman" w:hAnsi="Comic Sans MS" w:cs="Times New Roman"/>
      <w:sz w:val="20"/>
      <w:lang w:val="en-US"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982</Words>
  <Characters>5600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29</cp:revision>
  <dcterms:created xsi:type="dcterms:W3CDTF">2018-06-27T10:45:00Z</dcterms:created>
  <dcterms:modified xsi:type="dcterms:W3CDTF">2018-08-14T11:51:00Z</dcterms:modified>
</cp:coreProperties>
</file>